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88" w:rsidRDefault="006E26A6">
      <w:r>
        <w:t>Character: ______</w:t>
      </w:r>
      <w:r w:rsidR="00AE6E89">
        <w:t>Pita</w:t>
      </w:r>
      <w:r>
        <w:t>_____________</w:t>
      </w:r>
    </w:p>
    <w:tbl>
      <w:tblPr>
        <w:tblStyle w:val="TableGrid"/>
        <w:tblW w:w="0" w:type="auto"/>
        <w:tblLook w:val="04A0"/>
      </w:tblPr>
      <w:tblGrid>
        <w:gridCol w:w="2802"/>
        <w:gridCol w:w="2268"/>
        <w:gridCol w:w="4110"/>
        <w:gridCol w:w="3311"/>
        <w:gridCol w:w="3123"/>
      </w:tblGrid>
      <w:tr w:rsidR="006E26A6" w:rsidTr="006E26A6">
        <w:tc>
          <w:tcPr>
            <w:tcW w:w="2802" w:type="dxa"/>
          </w:tcPr>
          <w:p w:rsidR="006E26A6" w:rsidRDefault="006E26A6"/>
        </w:tc>
        <w:tc>
          <w:tcPr>
            <w:tcW w:w="2268" w:type="dxa"/>
          </w:tcPr>
          <w:p w:rsidR="006E26A6" w:rsidRDefault="006E26A6">
            <w:r>
              <w:t>Method of characterisation</w:t>
            </w:r>
          </w:p>
        </w:tc>
        <w:tc>
          <w:tcPr>
            <w:tcW w:w="4110" w:type="dxa"/>
          </w:tcPr>
          <w:p w:rsidR="006E26A6" w:rsidRDefault="006E26A6">
            <w:r>
              <w:t>Examples (quotes.)</w:t>
            </w:r>
          </w:p>
        </w:tc>
        <w:tc>
          <w:tcPr>
            <w:tcW w:w="3311" w:type="dxa"/>
          </w:tcPr>
          <w:p w:rsidR="006E26A6" w:rsidRDefault="006E26A6">
            <w:r>
              <w:t xml:space="preserve">What this </w:t>
            </w:r>
            <w:r w:rsidR="003D291D">
              <w:t xml:space="preserve">example </w:t>
            </w:r>
            <w:r>
              <w:t xml:space="preserve">shows? </w:t>
            </w:r>
          </w:p>
        </w:tc>
        <w:tc>
          <w:tcPr>
            <w:tcW w:w="3123" w:type="dxa"/>
          </w:tcPr>
          <w:p w:rsidR="006E26A6" w:rsidRDefault="006E26A6">
            <w:r>
              <w:t>Why is this important? (Ideas)</w:t>
            </w:r>
          </w:p>
        </w:tc>
      </w:tr>
      <w:tr w:rsidR="006E26A6" w:rsidTr="006E26A6">
        <w:tc>
          <w:tcPr>
            <w:tcW w:w="2802" w:type="dxa"/>
          </w:tcPr>
          <w:p w:rsidR="006E26A6" w:rsidRDefault="006E26A6">
            <w:r>
              <w:t>Traits/</w:t>
            </w:r>
            <w:r w:rsidR="005D78FF">
              <w:t>personality</w:t>
            </w:r>
            <w:r>
              <w:t xml:space="preserve">/character </w:t>
            </w:r>
          </w:p>
          <w:p w:rsidR="006E26A6" w:rsidRDefault="00AE6E8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Leader, </w:t>
            </w:r>
          </w:p>
          <w:p w:rsidR="00AE6E89" w:rsidRDefault="00AE6E8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Responsible</w:t>
            </w:r>
          </w:p>
          <w:p w:rsidR="00AE6E89" w:rsidRDefault="00AE6E8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Stern</w:t>
            </w:r>
          </w:p>
          <w:p w:rsidR="00AE6E89" w:rsidRDefault="00AE6E8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Traditional</w:t>
            </w:r>
          </w:p>
          <w:p w:rsidR="00AE6E89" w:rsidRDefault="00AE6E8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Religious</w:t>
            </w:r>
          </w:p>
          <w:p w:rsidR="00AE6E89" w:rsidRPr="006E26A6" w:rsidRDefault="00AE6E8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Insecure</w:t>
            </w:r>
          </w:p>
          <w:p w:rsidR="006E26A6" w:rsidRPr="006E26A6" w:rsidRDefault="006E26A6">
            <w:pPr>
              <w:rPr>
                <w:i/>
                <w:sz w:val="20"/>
              </w:rPr>
            </w:pPr>
          </w:p>
          <w:p w:rsidR="006E26A6" w:rsidRDefault="006E26A6"/>
          <w:p w:rsidR="006E26A6" w:rsidRDefault="006E26A6"/>
          <w:p w:rsidR="006E26A6" w:rsidRDefault="006E26A6"/>
          <w:p w:rsidR="006E26A6" w:rsidRDefault="006E26A6"/>
          <w:p w:rsidR="006E26A6" w:rsidRDefault="006E26A6"/>
        </w:tc>
        <w:tc>
          <w:tcPr>
            <w:tcW w:w="2268" w:type="dxa"/>
          </w:tcPr>
          <w:p w:rsidR="006E26A6" w:rsidRDefault="006E26A6"/>
          <w:p w:rsidR="00AE6E89" w:rsidRDefault="00AE6E89">
            <w:r>
              <w:t xml:space="preserve">The reactions of others (his sisters, and </w:t>
            </w:r>
            <w:proofErr w:type="spellStart"/>
            <w:r>
              <w:t>Tu</w:t>
            </w:r>
            <w:proofErr w:type="spellEnd"/>
            <w:r>
              <w:t>)</w:t>
            </w:r>
          </w:p>
          <w:p w:rsidR="00AE6E89" w:rsidRDefault="00AE6E89"/>
          <w:p w:rsidR="00AE6E89" w:rsidRDefault="00AE6E89">
            <w:r>
              <w:t>Action/incidents /dialogue - how he deals with Jess</w:t>
            </w:r>
          </w:p>
          <w:p w:rsidR="00AE6E89" w:rsidRDefault="00AE6E89"/>
          <w:p w:rsidR="00AE6E89" w:rsidRDefault="00AE6E89">
            <w:r>
              <w:t>Objects/symbols</w:t>
            </w:r>
          </w:p>
          <w:p w:rsidR="00AE6E89" w:rsidRDefault="00AE6E89"/>
          <w:p w:rsidR="00AE6E89" w:rsidRDefault="00AE6E89">
            <w:r>
              <w:t>Reaction of others, in his ‘confessions’)</w:t>
            </w:r>
          </w:p>
        </w:tc>
        <w:tc>
          <w:tcPr>
            <w:tcW w:w="4110" w:type="dxa"/>
          </w:tcPr>
          <w:p w:rsidR="006E26A6" w:rsidRDefault="006E26A6"/>
          <w:p w:rsidR="00AE6E89" w:rsidRDefault="00AE6E89">
            <w:r>
              <w:t>“What was it about him that made his sisters to shaky, afraid to breathe”</w:t>
            </w:r>
          </w:p>
          <w:p w:rsidR="00AE6E89" w:rsidRDefault="00AE6E89"/>
          <w:p w:rsidR="00AE6E89" w:rsidRDefault="00AE6E89">
            <w:r>
              <w:t xml:space="preserve">“I’m getting married” he said, putting her away from him, turning to </w:t>
            </w:r>
            <w:proofErr w:type="spellStart"/>
            <w:r>
              <w:t>leave,”I’m</w:t>
            </w:r>
            <w:proofErr w:type="spellEnd"/>
            <w:r>
              <w:t xml:space="preserve"> going away to war.”</w:t>
            </w:r>
          </w:p>
          <w:p w:rsidR="00AE6E89" w:rsidRDefault="00AE6E89"/>
          <w:p w:rsidR="00AE6E89" w:rsidRDefault="00AE6E89"/>
          <w:p w:rsidR="00AE6E89" w:rsidRDefault="00AE6E89">
            <w:r>
              <w:t>The vial of holy water he takes when the Battalion goes to Italy</w:t>
            </w:r>
          </w:p>
          <w:p w:rsidR="00AE6E89" w:rsidRDefault="00AE6E89" w:rsidP="00AE6E89">
            <w:proofErr w:type="spellStart"/>
            <w:r>
              <w:t>Tu</w:t>
            </w:r>
            <w:proofErr w:type="spellEnd"/>
            <w:r>
              <w:t xml:space="preserve"> </w:t>
            </w:r>
            <w:proofErr w:type="gramStart"/>
            <w:r>
              <w:t>says  he</w:t>
            </w:r>
            <w:proofErr w:type="gramEnd"/>
            <w:r>
              <w:t xml:space="preserve"> was, ”...more of a father to me, who has never spoken to me in my life except to correct or command me...”</w:t>
            </w:r>
          </w:p>
        </w:tc>
        <w:tc>
          <w:tcPr>
            <w:tcW w:w="3311" w:type="dxa"/>
          </w:tcPr>
          <w:p w:rsidR="006E26A6" w:rsidRDefault="00AE6E89">
            <w:r>
              <w:t>He is intimidating and overly serious, without meaning to be. He scares other when he is trying to be responsible and look after them.</w:t>
            </w:r>
          </w:p>
        </w:tc>
        <w:tc>
          <w:tcPr>
            <w:tcW w:w="3123" w:type="dxa"/>
          </w:tcPr>
          <w:p w:rsidR="006E26A6" w:rsidRDefault="00AE6E89">
            <w:proofErr w:type="gramStart"/>
            <w:r>
              <w:t>Shows</w:t>
            </w:r>
            <w:proofErr w:type="gramEnd"/>
            <w:r>
              <w:t xml:space="preserve"> how he was damaged by his father’s war – the responsibility that he is taking in is a result of what happened to him as a child. Also major contrast to </w:t>
            </w:r>
            <w:proofErr w:type="spellStart"/>
            <w:r>
              <w:t>Rangi</w:t>
            </w:r>
            <w:proofErr w:type="spellEnd"/>
            <w:r>
              <w:t xml:space="preserve"> and Tu.</w:t>
            </w:r>
          </w:p>
        </w:tc>
      </w:tr>
      <w:tr w:rsidR="006E26A6" w:rsidTr="006E26A6">
        <w:tc>
          <w:tcPr>
            <w:tcW w:w="2802" w:type="dxa"/>
          </w:tcPr>
          <w:p w:rsidR="006E26A6" w:rsidRDefault="006E26A6">
            <w:r>
              <w:t>Conflict – internal</w:t>
            </w:r>
          </w:p>
          <w:p w:rsidR="006E26A6" w:rsidRDefault="00AE6E89">
            <w:r>
              <w:rPr>
                <w:i/>
                <w:sz w:val="20"/>
              </w:rPr>
              <w:t xml:space="preserve"> </w:t>
            </w:r>
            <w:r w:rsidR="006E26A6" w:rsidRPr="006E26A6">
              <w:rPr>
                <w:i/>
                <w:sz w:val="20"/>
              </w:rPr>
              <w:t>Doesn’t know what to do about Jess</w:t>
            </w:r>
            <w:r>
              <w:rPr>
                <w:i/>
                <w:sz w:val="20"/>
              </w:rPr>
              <w:t>. Worries about his family’s reputation and trust.</w:t>
            </w:r>
          </w:p>
          <w:p w:rsidR="006E26A6" w:rsidRDefault="006E26A6"/>
          <w:p w:rsidR="006E26A6" w:rsidRDefault="006E26A6"/>
          <w:p w:rsidR="006E26A6" w:rsidRDefault="006E26A6"/>
          <w:p w:rsidR="006E26A6" w:rsidRDefault="006E26A6"/>
          <w:p w:rsidR="006E26A6" w:rsidRDefault="006E26A6"/>
        </w:tc>
        <w:tc>
          <w:tcPr>
            <w:tcW w:w="2268" w:type="dxa"/>
          </w:tcPr>
          <w:p w:rsidR="006E26A6" w:rsidRDefault="00AE6E89">
            <w:r>
              <w:t>Thoughts</w:t>
            </w:r>
          </w:p>
          <w:p w:rsidR="00AE6E89" w:rsidRDefault="00AE6E89"/>
          <w:p w:rsidR="00AE6E89" w:rsidRDefault="00AE6E89"/>
          <w:p w:rsidR="00BC219A" w:rsidRDefault="00BC219A"/>
          <w:p w:rsidR="00AE6E89" w:rsidRDefault="00AE6E89">
            <w:r>
              <w:t>Dialogue</w:t>
            </w:r>
          </w:p>
        </w:tc>
        <w:tc>
          <w:tcPr>
            <w:tcW w:w="4110" w:type="dxa"/>
          </w:tcPr>
          <w:p w:rsidR="006E26A6" w:rsidRDefault="00BC219A">
            <w:r>
              <w:t xml:space="preserve">“... </w:t>
            </w:r>
            <w:proofErr w:type="gramStart"/>
            <w:r>
              <w:t>he</w:t>
            </w:r>
            <w:proofErr w:type="gramEnd"/>
            <w:r>
              <w:t xml:space="preserve"> thinking that Ma would never approve.” (about Jess)</w:t>
            </w:r>
          </w:p>
          <w:p w:rsidR="00BC219A" w:rsidRDefault="00BC219A"/>
          <w:p w:rsidR="00BC219A" w:rsidRDefault="00BC219A"/>
          <w:p w:rsidR="00BC219A" w:rsidRDefault="00BC219A"/>
          <w:p w:rsidR="00BC219A" w:rsidRDefault="00BC219A">
            <w:r>
              <w:t xml:space="preserve">“When you get married it will be to a Maori girl,” she said, “a good Catholic Maori girl.” What Jess says to him </w:t>
            </w:r>
          </w:p>
        </w:tc>
        <w:tc>
          <w:tcPr>
            <w:tcW w:w="3311" w:type="dxa"/>
          </w:tcPr>
          <w:p w:rsidR="00BC219A" w:rsidRDefault="00BC219A">
            <w:r>
              <w:t xml:space="preserve">Pita was convinced that his family would not like Jess, because </w:t>
            </w:r>
            <w:proofErr w:type="spellStart"/>
            <w:r>
              <w:t>oe</w:t>
            </w:r>
            <w:proofErr w:type="spellEnd"/>
            <w:r>
              <w:t xml:space="preserve"> her being </w:t>
            </w:r>
            <w:proofErr w:type="spellStart"/>
            <w:r>
              <w:t>Pakeha</w:t>
            </w:r>
            <w:proofErr w:type="spellEnd"/>
            <w:r>
              <w:t>. He was wrong, but this added to his internal conflict</w:t>
            </w:r>
          </w:p>
          <w:p w:rsidR="00BC219A" w:rsidRDefault="00BC219A"/>
          <w:p w:rsidR="00BC219A" w:rsidRDefault="00BC219A">
            <w:r>
              <w:t>This shows how Jess recognised how torn Pita was.</w:t>
            </w:r>
          </w:p>
        </w:tc>
        <w:tc>
          <w:tcPr>
            <w:tcW w:w="3123" w:type="dxa"/>
          </w:tcPr>
          <w:p w:rsidR="006E26A6" w:rsidRDefault="006E26A6"/>
          <w:p w:rsidR="00BC219A" w:rsidRDefault="00BC219A"/>
          <w:p w:rsidR="00BC219A" w:rsidRDefault="00BC219A"/>
          <w:p w:rsidR="00BC219A" w:rsidRDefault="00BC219A">
            <w:r>
              <w:t xml:space="preserve">This contributes to the idea of Maori and </w:t>
            </w:r>
            <w:proofErr w:type="spellStart"/>
            <w:r>
              <w:t>Pakeha</w:t>
            </w:r>
            <w:proofErr w:type="spellEnd"/>
            <w:r>
              <w:t xml:space="preserve"> being separated, the lack of understanding between them. Pita especially feels/witnesses this and finds it hard to resolve.</w:t>
            </w:r>
          </w:p>
        </w:tc>
      </w:tr>
      <w:tr w:rsidR="006E26A6" w:rsidTr="006E26A6">
        <w:tc>
          <w:tcPr>
            <w:tcW w:w="2802" w:type="dxa"/>
          </w:tcPr>
          <w:p w:rsidR="006E26A6" w:rsidRDefault="006E26A6">
            <w:r>
              <w:t>Conflict – external (what type?)</w:t>
            </w:r>
          </w:p>
          <w:p w:rsidR="006E26A6" w:rsidRDefault="00AE6E8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With his sisters</w:t>
            </w:r>
          </w:p>
          <w:p w:rsidR="00BC219A" w:rsidRDefault="00BC219A">
            <w:pPr>
              <w:rPr>
                <w:i/>
                <w:sz w:val="20"/>
              </w:rPr>
            </w:pPr>
          </w:p>
          <w:p w:rsidR="00BC219A" w:rsidRPr="006E26A6" w:rsidRDefault="00BC219A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Racism</w:t>
            </w:r>
          </w:p>
          <w:p w:rsidR="006E26A6" w:rsidRDefault="006E26A6"/>
          <w:p w:rsidR="006E26A6" w:rsidRDefault="006E26A6"/>
          <w:p w:rsidR="006E26A6" w:rsidRDefault="006E26A6"/>
          <w:p w:rsidR="006E26A6" w:rsidRDefault="006E26A6"/>
          <w:p w:rsidR="006E26A6" w:rsidRDefault="006E26A6"/>
        </w:tc>
        <w:tc>
          <w:tcPr>
            <w:tcW w:w="2268" w:type="dxa"/>
          </w:tcPr>
          <w:p w:rsidR="006E26A6" w:rsidRDefault="006E26A6"/>
          <w:p w:rsidR="00AE6E89" w:rsidRDefault="00AE6E89"/>
          <w:p w:rsidR="00AE6E89" w:rsidRDefault="00AE6E89">
            <w:r>
              <w:t>Thoughts/dialogue</w:t>
            </w:r>
          </w:p>
          <w:p w:rsidR="00BC219A" w:rsidRDefault="00BC219A"/>
          <w:p w:rsidR="00BC219A" w:rsidRDefault="00BC219A">
            <w:r>
              <w:t>Dialogue</w:t>
            </w:r>
          </w:p>
          <w:p w:rsidR="00BC219A" w:rsidRDefault="00BC219A"/>
          <w:p w:rsidR="00BC219A" w:rsidRDefault="00BC219A">
            <w:r>
              <w:t>Dialogue</w:t>
            </w:r>
          </w:p>
          <w:p w:rsidR="00BC219A" w:rsidRDefault="00BC219A"/>
          <w:p w:rsidR="00BC219A" w:rsidRDefault="00BC219A"/>
        </w:tc>
        <w:tc>
          <w:tcPr>
            <w:tcW w:w="4110" w:type="dxa"/>
          </w:tcPr>
          <w:p w:rsidR="006E26A6" w:rsidRDefault="006E26A6"/>
          <w:p w:rsidR="00AE6E89" w:rsidRDefault="00AE6E89">
            <w:r>
              <w:t>His disapproval of his sisters’ lipstick and makeup. Not wanting them to go out on the town.</w:t>
            </w:r>
          </w:p>
          <w:p w:rsidR="00BC219A" w:rsidRDefault="00BC219A">
            <w:r>
              <w:t>“The brown man has to work twice as hard as the white man...”</w:t>
            </w:r>
          </w:p>
          <w:p w:rsidR="00BC219A" w:rsidRDefault="00BC219A">
            <w:r>
              <w:t>“Can you push a broom boy?”</w:t>
            </w:r>
          </w:p>
        </w:tc>
        <w:tc>
          <w:tcPr>
            <w:tcW w:w="3311" w:type="dxa"/>
          </w:tcPr>
          <w:p w:rsidR="006E26A6" w:rsidRDefault="006E26A6"/>
          <w:p w:rsidR="00BC219A" w:rsidRDefault="00BC219A"/>
          <w:p w:rsidR="00BC219A" w:rsidRDefault="00BC219A"/>
          <w:p w:rsidR="00BC219A" w:rsidRDefault="00BC219A"/>
          <w:p w:rsidR="00BC219A" w:rsidRDefault="00BC219A">
            <w:r>
              <w:t xml:space="preserve">These show how Pita had to deal with casual racism back home in Wellington. </w:t>
            </w:r>
          </w:p>
        </w:tc>
        <w:tc>
          <w:tcPr>
            <w:tcW w:w="3123" w:type="dxa"/>
          </w:tcPr>
          <w:p w:rsidR="006E26A6" w:rsidRDefault="006E26A6"/>
          <w:p w:rsidR="00BC219A" w:rsidRDefault="00BC219A"/>
          <w:p w:rsidR="00BC219A" w:rsidRDefault="00BC219A"/>
          <w:p w:rsidR="00BC219A" w:rsidRDefault="00BC219A"/>
          <w:p w:rsidR="00BC219A" w:rsidRDefault="00BC219A">
            <w:r>
              <w:t>Maori were considered inferior in many ways. Going to war was one way in which Pita could overcome this.</w:t>
            </w:r>
          </w:p>
        </w:tc>
      </w:tr>
    </w:tbl>
    <w:p w:rsidR="006E26A6" w:rsidRDefault="006E26A6" w:rsidP="006E26A6"/>
    <w:sectPr w:rsidR="006E26A6" w:rsidSect="006E26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26A6"/>
    <w:rsid w:val="002B2A11"/>
    <w:rsid w:val="003C389B"/>
    <w:rsid w:val="003D291D"/>
    <w:rsid w:val="005D78FF"/>
    <w:rsid w:val="00641488"/>
    <w:rsid w:val="006E26A6"/>
    <w:rsid w:val="009C2918"/>
    <w:rsid w:val="00AE6E89"/>
    <w:rsid w:val="00BC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tomha</cp:lastModifiedBy>
  <cp:revision>3</cp:revision>
  <dcterms:created xsi:type="dcterms:W3CDTF">2010-05-27T23:07:00Z</dcterms:created>
  <dcterms:modified xsi:type="dcterms:W3CDTF">2010-05-28T01:24:00Z</dcterms:modified>
</cp:coreProperties>
</file>